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6BB8" w14:textId="77777777" w:rsidR="001738F7" w:rsidRPr="001738F7" w:rsidRDefault="001738F7" w:rsidP="001738F7">
      <w:pPr>
        <w:spacing w:after="0" w:line="237" w:lineRule="auto"/>
        <w:ind w:right="807"/>
        <w:rPr>
          <w:rFonts w:ascii="Times New Roman" w:eastAsia="Calibri" w:hAnsi="Times New Roman" w:cs="Times New Roman"/>
          <w:b/>
          <w:bCs/>
          <w:kern w:val="0"/>
          <w:sz w:val="25"/>
          <w:szCs w:val="25"/>
          <w:lang w:val="ky-KG"/>
          <w14:ligatures w14:val="none"/>
        </w:rPr>
      </w:pPr>
      <w:r w:rsidRPr="001738F7">
        <w:rPr>
          <w:rFonts w:ascii="Times New Roman" w:eastAsia="Times New Roman" w:hAnsi="Times New Roman" w:cs="Times New Roman"/>
          <w:b/>
          <w:color w:val="000000"/>
          <w:kern w:val="0"/>
          <w:lang w:val="ky-KG" w:eastAsia="ru-RU"/>
          <w14:ligatures w14:val="none"/>
        </w:rPr>
        <w:t xml:space="preserve">   </w:t>
      </w:r>
    </w:p>
    <w:tbl>
      <w:tblPr>
        <w:tblW w:w="9733" w:type="dxa"/>
        <w:tblInd w:w="108" w:type="dxa"/>
        <w:tblLayout w:type="fixed"/>
        <w:tblLook w:val="04A0" w:firstRow="1" w:lastRow="0" w:firstColumn="1" w:lastColumn="0" w:noHBand="0" w:noVBand="1"/>
      </w:tblPr>
      <w:tblGrid>
        <w:gridCol w:w="4214"/>
        <w:gridCol w:w="1556"/>
        <w:gridCol w:w="3963"/>
      </w:tblGrid>
      <w:tr w:rsidR="001738F7" w:rsidRPr="001738F7" w14:paraId="0DE295B5" w14:textId="77777777" w:rsidTr="005B6F63">
        <w:trPr>
          <w:trHeight w:val="1305"/>
        </w:trPr>
        <w:tc>
          <w:tcPr>
            <w:tcW w:w="4214" w:type="dxa"/>
          </w:tcPr>
          <w:p w14:paraId="0483489D" w14:textId="77777777" w:rsidR="001738F7" w:rsidRPr="001738F7" w:rsidRDefault="001738F7" w:rsidP="001738F7">
            <w:pPr>
              <w:spacing w:after="200" w:line="276" w:lineRule="auto"/>
              <w:jc w:val="right"/>
              <w:rPr>
                <w:rFonts w:ascii="Times New Roman" w:eastAsia="Times New Roman" w:hAnsi="Times New Roman" w:cs="Times New Roman"/>
                <w:b/>
                <w:kern w:val="0"/>
                <w:lang w:val="ky-KG"/>
                <w14:ligatures w14:val="none"/>
              </w:rPr>
            </w:pPr>
          </w:p>
        </w:tc>
        <w:tc>
          <w:tcPr>
            <w:tcW w:w="1556" w:type="dxa"/>
            <w:hideMark/>
          </w:tcPr>
          <w:p w14:paraId="3B856F8D" w14:textId="77777777" w:rsidR="001738F7" w:rsidRPr="001738F7" w:rsidRDefault="001738F7" w:rsidP="001738F7">
            <w:pPr>
              <w:spacing w:after="200" w:line="276" w:lineRule="auto"/>
              <w:jc w:val="center"/>
              <w:rPr>
                <w:rFonts w:ascii="Times New Roman" w:eastAsia="Times New Roman" w:hAnsi="Times New Roman" w:cs="Times New Roman"/>
                <w:kern w:val="0"/>
                <w14:ligatures w14:val="none"/>
              </w:rPr>
            </w:pPr>
            <w:r w:rsidRPr="001738F7">
              <w:rPr>
                <w:rFonts w:ascii="Times New Roman" w:eastAsia="Calibri" w:hAnsi="Times New Roman" w:cs="Times New Roman"/>
                <w:noProof/>
                <w:kern w:val="0"/>
                <w:lang w:eastAsia="ru-RU"/>
                <w14:ligatures w14:val="none"/>
              </w:rPr>
              <w:drawing>
                <wp:inline distT="0" distB="0" distL="0" distR="0" wp14:anchorId="496D5EA7" wp14:editId="452C9526">
                  <wp:extent cx="771525" cy="695325"/>
                  <wp:effectExtent l="0" t="0" r="9525" b="9525"/>
                  <wp:docPr id="3" name="Рисунок 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091536C3" w14:textId="77777777" w:rsidR="001738F7" w:rsidRPr="001738F7" w:rsidRDefault="001738F7" w:rsidP="001738F7">
            <w:pPr>
              <w:spacing w:after="200" w:line="276" w:lineRule="auto"/>
              <w:rPr>
                <w:rFonts w:ascii="Times New Roman" w:eastAsia="Times New Roman" w:hAnsi="Times New Roman" w:cs="Times New Roman"/>
                <w:kern w:val="0"/>
                <w:lang w:val="kk-KZ"/>
                <w14:ligatures w14:val="none"/>
              </w:rPr>
            </w:pPr>
          </w:p>
        </w:tc>
      </w:tr>
    </w:tbl>
    <w:p w14:paraId="48960371" w14:textId="77777777" w:rsidR="001738F7" w:rsidRPr="001738F7" w:rsidRDefault="001738F7" w:rsidP="001738F7">
      <w:pPr>
        <w:spacing w:after="0" w:line="276" w:lineRule="auto"/>
        <w:rPr>
          <w:rFonts w:ascii="Times New Roman" w:eastAsia="Times New Roman" w:hAnsi="Times New Roman" w:cs="Times New Roman"/>
          <w:kern w:val="0"/>
          <w:lang w:val="en-US"/>
          <w14:ligatures w14:val="none"/>
        </w:rPr>
      </w:pPr>
      <w:r w:rsidRPr="001738F7">
        <w:rPr>
          <w:rFonts w:ascii="Times New Roman" w:eastAsia="Calibri" w:hAnsi="Times New Roman" w:cs="Times New Roman"/>
          <w:kern w:val="0"/>
          <w:lang w:val="en-US"/>
          <w14:ligatures w14:val="none"/>
        </w:rPr>
        <w:pict w14:anchorId="32B0D8D0">
          <v:rect id="_x0000_i1025" style="width:462.6pt;height:3.25pt;flip:y" o:hrpct="989" o:hrstd="t" o:hrnoshade="t" o:hr="t" fillcolor="black" stroked="f"/>
        </w:pict>
      </w:r>
    </w:p>
    <w:p w14:paraId="3E0ED2DA" w14:textId="77777777" w:rsidR="001738F7" w:rsidRPr="001738F7" w:rsidRDefault="001738F7" w:rsidP="001738F7">
      <w:pPr>
        <w:spacing w:after="200" w:line="276" w:lineRule="auto"/>
        <w:jc w:val="center"/>
        <w:rPr>
          <w:rFonts w:ascii="Times New Roman" w:eastAsia="Calibri" w:hAnsi="Times New Roman" w:cs="Times New Roman"/>
          <w:b/>
          <w:kern w:val="0"/>
          <w:sz w:val="25"/>
          <w:szCs w:val="25"/>
          <w:lang w:val="kk-KZ"/>
          <w14:ligatures w14:val="none"/>
        </w:rPr>
      </w:pPr>
      <w:r w:rsidRPr="001738F7">
        <w:rPr>
          <w:rFonts w:ascii="Times New Roman" w:eastAsia="Calibri" w:hAnsi="Times New Roman" w:cs="Times New Roman"/>
          <w:b/>
          <w:kern w:val="0"/>
          <w:sz w:val="25"/>
          <w:szCs w:val="25"/>
          <w:lang w:val="ky-KG"/>
          <w14:ligatures w14:val="none"/>
        </w:rPr>
        <w:t>А.Мирмахмудов айылдык  кеңешинин VII чакырылышынын депутаттарынын кезектеги  XI</w:t>
      </w:r>
      <w:r w:rsidRPr="001738F7">
        <w:rPr>
          <w:rFonts w:ascii="Times New Roman" w:eastAsia="Calibri" w:hAnsi="Times New Roman" w:cs="Times New Roman"/>
          <w:b/>
          <w:kern w:val="0"/>
          <w:sz w:val="25"/>
          <w:szCs w:val="25"/>
          <w:lang w:val="en-US"/>
          <w14:ligatures w14:val="none"/>
        </w:rPr>
        <w:t>X</w:t>
      </w:r>
      <w:r w:rsidRPr="001738F7">
        <w:rPr>
          <w:rFonts w:ascii="Times New Roman" w:eastAsia="Calibri" w:hAnsi="Times New Roman" w:cs="Times New Roman"/>
          <w:b/>
          <w:kern w:val="0"/>
          <w:sz w:val="25"/>
          <w:szCs w:val="25"/>
          <w:lang w:val="ky-KG"/>
          <w14:ligatures w14:val="none"/>
        </w:rPr>
        <w:t xml:space="preserve">  сессиясы</w:t>
      </w:r>
    </w:p>
    <w:p w14:paraId="59BBD600" w14:textId="77777777" w:rsidR="001738F7" w:rsidRPr="001738F7" w:rsidRDefault="001738F7" w:rsidP="001738F7">
      <w:pPr>
        <w:spacing w:after="0" w:line="240" w:lineRule="auto"/>
        <w:rPr>
          <w:rFonts w:ascii="Times New Roman" w:eastAsia="Calibri" w:hAnsi="Times New Roman" w:cs="Times New Roman"/>
          <w:kern w:val="0"/>
          <w:sz w:val="22"/>
          <w:szCs w:val="22"/>
          <w:lang w:val="ky-KG"/>
          <w14:ligatures w14:val="none"/>
        </w:rPr>
      </w:pPr>
      <w:r w:rsidRPr="001738F7">
        <w:rPr>
          <w:rFonts w:ascii="Times New Roman" w:eastAsia="Calibri" w:hAnsi="Times New Roman" w:cs="Times New Roman"/>
          <w:kern w:val="0"/>
          <w:sz w:val="28"/>
          <w:szCs w:val="28"/>
          <w:lang w:val="kk-KZ"/>
          <w14:ligatures w14:val="none"/>
        </w:rPr>
        <w:t xml:space="preserve">     </w:t>
      </w:r>
      <w:r w:rsidRPr="001738F7">
        <w:rPr>
          <w:rFonts w:ascii="Times New Roman" w:eastAsia="Calibri" w:hAnsi="Times New Roman" w:cs="Times New Roman"/>
          <w:kern w:val="0"/>
          <w:sz w:val="22"/>
          <w:szCs w:val="22"/>
          <w:lang w:val="ky-KG"/>
          <w14:ligatures w14:val="none"/>
        </w:rPr>
        <w:t xml:space="preserve">                                                    </w:t>
      </w:r>
    </w:p>
    <w:p w14:paraId="160DB1EB" w14:textId="77777777" w:rsidR="001738F7" w:rsidRPr="001738F7" w:rsidRDefault="001738F7" w:rsidP="001738F7">
      <w:pPr>
        <w:spacing w:after="0" w:line="240" w:lineRule="auto"/>
        <w:jc w:val="center"/>
        <w:rPr>
          <w:rFonts w:ascii="Times New Roman" w:eastAsia="Calibri" w:hAnsi="Times New Roman" w:cs="Times New Roman"/>
          <w:kern w:val="0"/>
          <w:sz w:val="22"/>
          <w:szCs w:val="22"/>
          <w:lang w:val="ky-KG"/>
          <w14:ligatures w14:val="none"/>
        </w:rPr>
      </w:pPr>
      <w:r w:rsidRPr="001738F7">
        <w:rPr>
          <w:rFonts w:ascii="Times New Roman" w:eastAsia="Calibri" w:hAnsi="Times New Roman" w:cs="Times New Roman"/>
          <w:b/>
          <w:kern w:val="0"/>
          <w:sz w:val="22"/>
          <w:szCs w:val="22"/>
          <w:lang w:val="ky-KG"/>
          <w14:ligatures w14:val="none"/>
        </w:rPr>
        <w:t>ТОКТОМ  № 19-3</w:t>
      </w:r>
      <w:r w:rsidRPr="001738F7">
        <w:rPr>
          <w:rFonts w:ascii="Times New Roman" w:eastAsia="Calibri" w:hAnsi="Times New Roman" w:cs="Times New Roman"/>
          <w:kern w:val="0"/>
          <w:sz w:val="22"/>
          <w:szCs w:val="22"/>
          <w:lang w:val="ky-KG"/>
          <w14:ligatures w14:val="none"/>
        </w:rPr>
        <w:t xml:space="preserve">    </w:t>
      </w:r>
    </w:p>
    <w:p w14:paraId="266F37C6" w14:textId="77777777" w:rsidR="001738F7" w:rsidRPr="001738F7" w:rsidRDefault="001738F7" w:rsidP="001738F7">
      <w:pPr>
        <w:spacing w:after="0" w:line="237" w:lineRule="auto"/>
        <w:ind w:right="807"/>
        <w:rPr>
          <w:rFonts w:ascii="Times New Roman" w:eastAsia="Times New Roman" w:hAnsi="Times New Roman" w:cs="Times New Roman"/>
          <w:b/>
          <w:color w:val="000000"/>
          <w:kern w:val="0"/>
          <w:lang w:val="ky-KG" w:eastAsia="ru-RU"/>
          <w14:ligatures w14:val="none"/>
        </w:rPr>
      </w:pPr>
      <w:r w:rsidRPr="001738F7">
        <w:rPr>
          <w:rFonts w:ascii="Times New Roman" w:eastAsia="Calibri" w:hAnsi="Times New Roman" w:cs="Times New Roman"/>
          <w:kern w:val="0"/>
          <w:sz w:val="22"/>
          <w:szCs w:val="22"/>
          <w:lang w:val="ky-KG"/>
          <w14:ligatures w14:val="none"/>
        </w:rPr>
        <w:t xml:space="preserve">   05.10. 2023</w:t>
      </w:r>
      <w:r w:rsidRPr="001738F7">
        <w:rPr>
          <w:rFonts w:ascii="Times New Roman" w:eastAsia="Calibri" w:hAnsi="Times New Roman" w:cs="Times New Roman"/>
          <w:kern w:val="0"/>
          <w:sz w:val="22"/>
          <w:szCs w:val="22"/>
          <w:lang w:val="kk-KZ"/>
          <w14:ligatures w14:val="none"/>
        </w:rPr>
        <w:t>.</w:t>
      </w:r>
      <w:r w:rsidRPr="001738F7">
        <w:rPr>
          <w:rFonts w:ascii="Times New Roman" w:eastAsia="Calibri" w:hAnsi="Times New Roman" w:cs="Times New Roman"/>
          <w:kern w:val="0"/>
          <w:sz w:val="22"/>
          <w:szCs w:val="22"/>
          <w:lang w:val="ky-KG"/>
          <w14:ligatures w14:val="none"/>
        </w:rPr>
        <w:t xml:space="preserve">                                                                                                     Чапаев  айылы</w:t>
      </w:r>
    </w:p>
    <w:p w14:paraId="13BB71A3" w14:textId="77777777" w:rsidR="001738F7" w:rsidRPr="001738F7" w:rsidRDefault="001738F7" w:rsidP="001738F7">
      <w:pPr>
        <w:spacing w:after="200" w:line="276" w:lineRule="auto"/>
        <w:rPr>
          <w:rFonts w:ascii="Times New Roman" w:eastAsia="Calibri" w:hAnsi="Times New Roman" w:cs="Times New Roman"/>
          <w:b/>
          <w:bCs/>
          <w:kern w:val="0"/>
          <w:sz w:val="25"/>
          <w:szCs w:val="25"/>
          <w:lang w:val="ky-KG"/>
          <w14:ligatures w14:val="none"/>
        </w:rPr>
      </w:pPr>
      <w:r w:rsidRPr="001738F7">
        <w:rPr>
          <w:rFonts w:ascii="Times New Roman" w:eastAsia="Calibri" w:hAnsi="Times New Roman" w:cs="Times New Roman"/>
          <w:b/>
          <w:bCs/>
          <w:kern w:val="0"/>
          <w:sz w:val="25"/>
          <w:szCs w:val="25"/>
          <w:lang w:val="ky-KG"/>
          <w14:ligatures w14:val="none"/>
        </w:rPr>
        <w:t xml:space="preserve"> </w:t>
      </w:r>
    </w:p>
    <w:p w14:paraId="1903315D" w14:textId="77777777" w:rsidR="001738F7" w:rsidRPr="001738F7" w:rsidRDefault="001738F7" w:rsidP="001738F7">
      <w:pPr>
        <w:spacing w:after="200" w:line="276" w:lineRule="auto"/>
        <w:jc w:val="center"/>
        <w:rPr>
          <w:rFonts w:ascii="Times New Roman" w:eastAsia="Calibri" w:hAnsi="Times New Roman" w:cs="Times New Roman"/>
          <w:b/>
          <w:bCs/>
          <w:kern w:val="0"/>
          <w:sz w:val="25"/>
          <w:szCs w:val="25"/>
          <w:lang w:val="kk-KZ"/>
          <w14:ligatures w14:val="none"/>
        </w:rPr>
      </w:pPr>
      <w:r w:rsidRPr="001738F7">
        <w:rPr>
          <w:rFonts w:ascii="Times New Roman" w:eastAsia="Calibri" w:hAnsi="Times New Roman" w:cs="Times New Roman"/>
          <w:b/>
          <w:bCs/>
          <w:kern w:val="0"/>
          <w:sz w:val="25"/>
          <w:szCs w:val="25"/>
          <w:lang w:val="kk-KZ"/>
          <w14:ligatures w14:val="none"/>
        </w:rPr>
        <w:t>А.Мирмахмудов айылдык кеңешинин 2023-жылдын 24-январындагы  №13-1 сессиясынын Токтому менен бекитилген, А.Мирмахмудов айыл өкмөтүнүн 2023-жылдагы жергиликтүү бюджетине өзгөртүүлөрдү киргизүү жөнүндө.</w:t>
      </w:r>
    </w:p>
    <w:p w14:paraId="2A898AA3" w14:textId="77777777" w:rsidR="001738F7" w:rsidRPr="001738F7" w:rsidRDefault="001738F7" w:rsidP="001738F7">
      <w:pPr>
        <w:spacing w:after="200" w:line="276" w:lineRule="auto"/>
        <w:jc w:val="both"/>
        <w:rPr>
          <w:rFonts w:ascii="Times New Roman" w:eastAsia="Calibri" w:hAnsi="Times New Roman" w:cs="Times New Roman"/>
          <w:bCs/>
          <w:kern w:val="0"/>
          <w:sz w:val="25"/>
          <w:szCs w:val="25"/>
          <w:lang w:val="kk-KZ"/>
          <w14:ligatures w14:val="none"/>
        </w:rPr>
      </w:pPr>
      <w:r w:rsidRPr="001738F7">
        <w:rPr>
          <w:rFonts w:ascii="Times New Roman" w:eastAsia="Calibri" w:hAnsi="Times New Roman" w:cs="Times New Roman"/>
          <w:bCs/>
          <w:kern w:val="0"/>
          <w:sz w:val="25"/>
          <w:szCs w:val="25"/>
          <w:lang w:val="kk-KZ"/>
          <w14:ligatures w14:val="none"/>
        </w:rPr>
        <w:t xml:space="preserve">        Кыргыз Респукбликасынын Президентинин 2021-жылдын 6-декабрындагы ПЖ №547 Жарлыгын ишке ашыруу максатында, Кыргыз Республикасынын Министрлер кабинетинин 2022-жылдын 11-мартындагы №137 сандуу Токтому кабыл алынган. Бул токтомдо дыйкан чарбалардын  айыл-чарба жерлери 2022-жылдын 1-январынан тартып 2024-жылдын 31-декабрына чейин жер салыгынан бошотулган.  Жыл сайын республикалык бюджеттен айыл өкмөтүнүн жергиликтүү бюджеттерине  компенсация төлөнүп турулат.  Быйыл А.Мирмахмудов айыл өкмөтүнүн жергиликтүү бюджетине компенсация катары республикалык бюджеттен кошумча  дагы 716,6    миң сом акча  каражаты келип түшкөн. Жергиликтүү бюджетке кошумча болгон, компенсация катары түшкөн акча каражатын мыйзамдуу иштетилишин камсыздоо максатында А.Мирмахмудов айылдык кеңешинин 19-сессиясы</w:t>
      </w:r>
    </w:p>
    <w:p w14:paraId="79985E7C" w14:textId="77777777" w:rsidR="001738F7" w:rsidRPr="001738F7" w:rsidRDefault="001738F7" w:rsidP="001738F7">
      <w:pPr>
        <w:spacing w:after="200" w:line="276" w:lineRule="auto"/>
        <w:jc w:val="both"/>
        <w:rPr>
          <w:rFonts w:ascii="Times New Roman" w:eastAsia="Calibri" w:hAnsi="Times New Roman" w:cs="Times New Roman"/>
          <w:b/>
          <w:bCs/>
          <w:kern w:val="0"/>
          <w:lang w:val="kk-KZ"/>
          <w14:ligatures w14:val="none"/>
        </w:rPr>
      </w:pPr>
      <w:r w:rsidRPr="001738F7">
        <w:rPr>
          <w:rFonts w:ascii="Times New Roman" w:eastAsia="Calibri" w:hAnsi="Times New Roman" w:cs="Times New Roman"/>
          <w:b/>
          <w:bCs/>
          <w:kern w:val="0"/>
          <w:lang w:val="kk-KZ"/>
          <w14:ligatures w14:val="none"/>
        </w:rPr>
        <w:t xml:space="preserve">                                                           Т О К Т О М  К Ы Л А Т .</w:t>
      </w:r>
    </w:p>
    <w:p w14:paraId="656DC1FE" w14:textId="77777777" w:rsidR="001738F7" w:rsidRPr="001738F7" w:rsidRDefault="001738F7" w:rsidP="001738F7">
      <w:pPr>
        <w:numPr>
          <w:ilvl w:val="0"/>
          <w:numId w:val="1"/>
        </w:numPr>
        <w:spacing w:after="0" w:line="240" w:lineRule="auto"/>
        <w:jc w:val="both"/>
        <w:rPr>
          <w:rFonts w:ascii="Times New Roman" w:eastAsia="Times New Roman" w:hAnsi="Times New Roman" w:cs="Times New Roman"/>
          <w:bCs/>
          <w:kern w:val="0"/>
          <w:sz w:val="25"/>
          <w:szCs w:val="25"/>
          <w:lang w:val="kk-KZ" w:eastAsia="ru-RU"/>
          <w14:ligatures w14:val="none"/>
        </w:rPr>
      </w:pPr>
      <w:r w:rsidRPr="001738F7">
        <w:rPr>
          <w:rFonts w:ascii="Times New Roman" w:eastAsia="Times New Roman" w:hAnsi="Times New Roman" w:cs="Times New Roman"/>
          <w:bCs/>
          <w:kern w:val="0"/>
          <w:sz w:val="25"/>
          <w:szCs w:val="25"/>
          <w:lang w:val="kk-KZ" w:eastAsia="ru-RU"/>
          <w14:ligatures w14:val="none"/>
        </w:rPr>
        <w:t xml:space="preserve">А.Мирмахмудов айыл өкмөтүнүн жергиликтүү бюджетине №1 тиркемеге ылайык өзгөртүүлөр киргизилсин. </w:t>
      </w:r>
      <w:r w:rsidRPr="001738F7">
        <w:rPr>
          <w:rFonts w:ascii="Times New Roman" w:eastAsia="Times New Roman" w:hAnsi="Times New Roman" w:cs="Times New Roman"/>
          <w:bCs/>
          <w:kern w:val="0"/>
          <w:sz w:val="25"/>
          <w:szCs w:val="25"/>
          <w:lang w:val="en-US" w:eastAsia="ru-RU"/>
          <w14:ligatures w14:val="none"/>
        </w:rPr>
        <w:t>(</w:t>
      </w:r>
      <w:r w:rsidRPr="001738F7">
        <w:rPr>
          <w:rFonts w:ascii="Times New Roman" w:eastAsia="Times New Roman" w:hAnsi="Times New Roman" w:cs="Times New Roman"/>
          <w:bCs/>
          <w:kern w:val="0"/>
          <w:sz w:val="25"/>
          <w:szCs w:val="25"/>
          <w:lang w:eastAsia="ru-RU"/>
          <w14:ligatures w14:val="none"/>
        </w:rPr>
        <w:t>т</w:t>
      </w:r>
      <w:r w:rsidRPr="001738F7">
        <w:rPr>
          <w:rFonts w:ascii="Times New Roman" w:eastAsia="Times New Roman" w:hAnsi="Times New Roman" w:cs="Times New Roman"/>
          <w:bCs/>
          <w:kern w:val="0"/>
          <w:sz w:val="25"/>
          <w:szCs w:val="25"/>
          <w:lang w:val="kk-KZ" w:eastAsia="ru-RU"/>
          <w14:ligatures w14:val="none"/>
        </w:rPr>
        <w:t>иркеме тиркелет</w:t>
      </w:r>
      <w:r w:rsidRPr="001738F7">
        <w:rPr>
          <w:rFonts w:ascii="Times New Roman" w:eastAsia="Times New Roman" w:hAnsi="Times New Roman" w:cs="Times New Roman"/>
          <w:bCs/>
          <w:kern w:val="0"/>
          <w:sz w:val="25"/>
          <w:szCs w:val="25"/>
          <w:lang w:val="en-US" w:eastAsia="ru-RU"/>
          <w14:ligatures w14:val="none"/>
        </w:rPr>
        <w:t>)</w:t>
      </w:r>
    </w:p>
    <w:p w14:paraId="3EB80C5C" w14:textId="77777777" w:rsidR="001738F7" w:rsidRPr="001738F7" w:rsidRDefault="001738F7" w:rsidP="001738F7">
      <w:pPr>
        <w:numPr>
          <w:ilvl w:val="0"/>
          <w:numId w:val="1"/>
        </w:numPr>
        <w:spacing w:after="0" w:line="240" w:lineRule="auto"/>
        <w:jc w:val="both"/>
        <w:rPr>
          <w:rFonts w:ascii="Times New Roman" w:eastAsia="Times New Roman" w:hAnsi="Times New Roman" w:cs="Times New Roman"/>
          <w:bCs/>
          <w:kern w:val="0"/>
          <w:sz w:val="25"/>
          <w:szCs w:val="25"/>
          <w:lang w:val="kk-KZ" w:eastAsia="ru-RU"/>
          <w14:ligatures w14:val="none"/>
        </w:rPr>
      </w:pPr>
      <w:r w:rsidRPr="001738F7">
        <w:rPr>
          <w:rFonts w:ascii="Times New Roman" w:eastAsia="Times New Roman" w:hAnsi="Times New Roman" w:cs="Times New Roman"/>
          <w:bCs/>
          <w:kern w:val="0"/>
          <w:sz w:val="25"/>
          <w:szCs w:val="25"/>
          <w:lang w:val="kk-KZ" w:eastAsia="ru-RU"/>
          <w14:ligatures w14:val="none"/>
        </w:rPr>
        <w:t>Республикалык бюджеттен жергиликтүү бюджетке компенсация катары бөлүнгөн акча  каражатын жана жергиликтүү бюджетке кошумча түшкөн акча каражаттарын максаттуу пайдалануу  А.Мирмахмудов атындагы айыл өкмөтүнүн башчысы М.Нурматовго  жана айыл өкмөтүнүн ФЭБ нүн башчысы Ш.Гаффаровго тапшырылсын.</w:t>
      </w:r>
    </w:p>
    <w:p w14:paraId="35BEEC28" w14:textId="77777777" w:rsidR="001738F7" w:rsidRPr="001738F7" w:rsidRDefault="001738F7" w:rsidP="001738F7">
      <w:pPr>
        <w:numPr>
          <w:ilvl w:val="0"/>
          <w:numId w:val="1"/>
        </w:numPr>
        <w:spacing w:after="0" w:line="240" w:lineRule="auto"/>
        <w:jc w:val="both"/>
        <w:rPr>
          <w:rFonts w:ascii="Times New Roman" w:eastAsia="Times New Roman" w:hAnsi="Times New Roman" w:cs="Times New Roman"/>
          <w:bCs/>
          <w:kern w:val="0"/>
          <w:sz w:val="25"/>
          <w:szCs w:val="25"/>
          <w:lang w:val="kk-KZ" w:eastAsia="ru-RU"/>
          <w14:ligatures w14:val="none"/>
        </w:rPr>
      </w:pPr>
      <w:r w:rsidRPr="001738F7">
        <w:rPr>
          <w:rFonts w:ascii="Times New Roman" w:eastAsia="Times New Roman" w:hAnsi="Times New Roman" w:cs="Times New Roman"/>
          <w:bCs/>
          <w:kern w:val="0"/>
          <w:sz w:val="25"/>
          <w:szCs w:val="25"/>
          <w:lang w:val="kk-KZ" w:eastAsia="ru-RU"/>
          <w14:ligatures w14:val="none"/>
        </w:rPr>
        <w:t xml:space="preserve">Ушул токтомдун мыйзамдуу аткарылышын көзөмөлдөө жагы  тиешелүү комитетке тапшырылсын.  </w:t>
      </w:r>
    </w:p>
    <w:p w14:paraId="78767FFD" w14:textId="77777777" w:rsidR="001738F7" w:rsidRPr="001738F7" w:rsidRDefault="001738F7" w:rsidP="001738F7">
      <w:pPr>
        <w:spacing w:after="200" w:line="276" w:lineRule="auto"/>
        <w:jc w:val="both"/>
        <w:rPr>
          <w:rFonts w:ascii="Times New Roman" w:eastAsia="Calibri" w:hAnsi="Times New Roman" w:cs="Times New Roman"/>
          <w:b/>
          <w:bCs/>
          <w:kern w:val="0"/>
          <w:sz w:val="25"/>
          <w:szCs w:val="25"/>
          <w:lang w:val="ky-KG"/>
          <w14:ligatures w14:val="none"/>
        </w:rPr>
      </w:pPr>
    </w:p>
    <w:p w14:paraId="7518F55B" w14:textId="77777777" w:rsidR="001738F7" w:rsidRPr="001738F7" w:rsidRDefault="001738F7" w:rsidP="001738F7">
      <w:pPr>
        <w:tabs>
          <w:tab w:val="left" w:pos="2060"/>
        </w:tabs>
        <w:spacing w:after="200" w:line="276" w:lineRule="auto"/>
        <w:jc w:val="both"/>
        <w:rPr>
          <w:rFonts w:ascii="Times New Roman" w:eastAsia="Calibri" w:hAnsi="Times New Roman" w:cs="Times New Roman"/>
          <w:b/>
          <w:kern w:val="0"/>
          <w:lang w:val="kk-KZ"/>
          <w14:ligatures w14:val="none"/>
        </w:rPr>
      </w:pPr>
    </w:p>
    <w:p w14:paraId="5989AC5A" w14:textId="77777777" w:rsidR="001738F7" w:rsidRPr="001738F7" w:rsidRDefault="001738F7" w:rsidP="001738F7">
      <w:pPr>
        <w:tabs>
          <w:tab w:val="left" w:pos="2060"/>
        </w:tabs>
        <w:spacing w:after="200" w:line="276" w:lineRule="auto"/>
        <w:jc w:val="both"/>
        <w:rPr>
          <w:rFonts w:ascii="Times New Roman" w:eastAsia="Calibri" w:hAnsi="Times New Roman" w:cs="Times New Roman"/>
          <w:kern w:val="0"/>
          <w:lang w:val="kk-KZ"/>
          <w14:ligatures w14:val="none"/>
        </w:rPr>
      </w:pPr>
      <w:r w:rsidRPr="001738F7">
        <w:rPr>
          <w:rFonts w:ascii="Times New Roman" w:eastAsia="Calibri" w:hAnsi="Times New Roman" w:cs="Times New Roman"/>
          <w:b/>
          <w:kern w:val="0"/>
          <w:lang w:val="kk-KZ"/>
          <w14:ligatures w14:val="none"/>
        </w:rPr>
        <w:t>Төраганын м.а:                                                                                    А.Ашиева</w:t>
      </w:r>
      <w:r w:rsidRPr="001738F7">
        <w:rPr>
          <w:rFonts w:ascii="Times New Roman" w:eastAsia="Calibri" w:hAnsi="Times New Roman" w:cs="Times New Roman"/>
          <w:kern w:val="0"/>
          <w:lang w:val="kk-KZ"/>
          <w14:ligatures w14:val="none"/>
        </w:rPr>
        <w:t>.</w:t>
      </w:r>
    </w:p>
    <w:p w14:paraId="11A5E21F" w14:textId="77777777" w:rsidR="001738F7" w:rsidRPr="001738F7" w:rsidRDefault="001738F7" w:rsidP="001738F7">
      <w:pPr>
        <w:spacing w:after="200" w:line="276" w:lineRule="auto"/>
        <w:jc w:val="both"/>
        <w:rPr>
          <w:rFonts w:ascii="Times New Roman" w:eastAsia="Calibri" w:hAnsi="Times New Roman" w:cs="Times New Roman"/>
          <w:b/>
          <w:bCs/>
          <w:kern w:val="0"/>
          <w:sz w:val="25"/>
          <w:szCs w:val="25"/>
          <w:lang w:val="kk-KZ"/>
          <w14:ligatures w14:val="none"/>
        </w:rPr>
      </w:pPr>
    </w:p>
    <w:p w14:paraId="23E0888B" w14:textId="77777777" w:rsidR="001738F7" w:rsidRPr="001738F7" w:rsidRDefault="001738F7" w:rsidP="001738F7">
      <w:pPr>
        <w:spacing w:after="200" w:line="276" w:lineRule="auto"/>
        <w:jc w:val="both"/>
        <w:rPr>
          <w:rFonts w:ascii="Times New Roman" w:eastAsia="Calibri" w:hAnsi="Times New Roman" w:cs="Times New Roman"/>
          <w:b/>
          <w:bCs/>
          <w:kern w:val="0"/>
          <w:sz w:val="25"/>
          <w:szCs w:val="25"/>
          <w:lang w:val="kk-KZ"/>
          <w14:ligatures w14:val="none"/>
        </w:rPr>
      </w:pPr>
    </w:p>
    <w:p w14:paraId="77E308B2" w14:textId="77777777" w:rsidR="001738F7" w:rsidRPr="001738F7" w:rsidRDefault="001738F7" w:rsidP="001738F7">
      <w:pPr>
        <w:spacing w:after="200" w:line="276" w:lineRule="auto"/>
        <w:ind w:left="4956"/>
        <w:jc w:val="both"/>
        <w:rPr>
          <w:rFonts w:ascii="Times New Roman" w:eastAsia="Calibri" w:hAnsi="Times New Roman" w:cs="Times New Roman"/>
          <w:kern w:val="0"/>
          <w:sz w:val="22"/>
          <w:szCs w:val="22"/>
          <w:lang w:val="kk-KZ"/>
          <w14:ligatures w14:val="none"/>
        </w:rPr>
      </w:pPr>
      <w:r w:rsidRPr="001738F7">
        <w:rPr>
          <w:rFonts w:ascii="Times New Roman" w:eastAsia="Calibri" w:hAnsi="Times New Roman" w:cs="Times New Roman"/>
          <w:kern w:val="0"/>
          <w:sz w:val="22"/>
          <w:szCs w:val="22"/>
          <w:lang w:val="kk-KZ"/>
          <w14:ligatures w14:val="none"/>
        </w:rPr>
        <w:t>А.Мирмахмудов айылдык кеңешинин 7-чакырылыш депутаттарынын №19-3 токтомуна №1тиркеме</w:t>
      </w:r>
    </w:p>
    <w:tbl>
      <w:tblPr>
        <w:tblStyle w:val="11"/>
        <w:tblW w:w="0" w:type="auto"/>
        <w:tblLook w:val="04A0" w:firstRow="1" w:lastRow="0" w:firstColumn="1" w:lastColumn="0" w:noHBand="0" w:noVBand="1"/>
      </w:tblPr>
      <w:tblGrid>
        <w:gridCol w:w="531"/>
        <w:gridCol w:w="3762"/>
        <w:gridCol w:w="1636"/>
        <w:gridCol w:w="1541"/>
        <w:gridCol w:w="1875"/>
      </w:tblGrid>
      <w:tr w:rsidR="001738F7" w:rsidRPr="001738F7" w14:paraId="05137A89" w14:textId="77777777" w:rsidTr="005B6F63">
        <w:trPr>
          <w:trHeight w:val="593"/>
        </w:trPr>
        <w:tc>
          <w:tcPr>
            <w:tcW w:w="544" w:type="dxa"/>
          </w:tcPr>
          <w:p w14:paraId="5BD18A73" w14:textId="77777777" w:rsidR="001738F7" w:rsidRPr="001738F7" w:rsidRDefault="001738F7" w:rsidP="001738F7">
            <w:pPr>
              <w:jc w:val="both"/>
              <w:rPr>
                <w:rFonts w:ascii="Times New Roman" w:hAnsi="Times New Roman" w:cs="Times New Roman"/>
                <w:b/>
                <w:lang w:val="kk-KZ"/>
              </w:rPr>
            </w:pPr>
            <w:r w:rsidRPr="001738F7">
              <w:rPr>
                <w:rFonts w:ascii="Times New Roman" w:hAnsi="Times New Roman" w:cs="Times New Roman"/>
                <w:b/>
                <w:lang w:val="kk-KZ"/>
              </w:rPr>
              <w:t>№</w:t>
            </w:r>
          </w:p>
        </w:tc>
        <w:tc>
          <w:tcPr>
            <w:tcW w:w="4043" w:type="dxa"/>
          </w:tcPr>
          <w:p w14:paraId="10B94C4D" w14:textId="77777777" w:rsidR="001738F7" w:rsidRPr="001738F7" w:rsidRDefault="001738F7" w:rsidP="001738F7">
            <w:pPr>
              <w:jc w:val="both"/>
              <w:rPr>
                <w:rFonts w:ascii="Times New Roman" w:hAnsi="Times New Roman" w:cs="Times New Roman"/>
                <w:b/>
                <w:lang w:val="kk-KZ"/>
              </w:rPr>
            </w:pPr>
            <w:r w:rsidRPr="001738F7">
              <w:rPr>
                <w:rFonts w:ascii="Times New Roman" w:hAnsi="Times New Roman" w:cs="Times New Roman"/>
                <w:b/>
                <w:lang w:val="kk-KZ"/>
              </w:rPr>
              <w:t>Кирешенин аталышы</w:t>
            </w:r>
          </w:p>
        </w:tc>
        <w:tc>
          <w:tcPr>
            <w:tcW w:w="1732" w:type="dxa"/>
          </w:tcPr>
          <w:p w14:paraId="2FB0D661" w14:textId="77777777" w:rsidR="001738F7" w:rsidRPr="001738F7" w:rsidRDefault="001738F7" w:rsidP="001738F7">
            <w:pPr>
              <w:jc w:val="both"/>
              <w:rPr>
                <w:rFonts w:ascii="Times New Roman" w:hAnsi="Times New Roman" w:cs="Times New Roman"/>
                <w:b/>
                <w:lang w:val="kk-KZ"/>
              </w:rPr>
            </w:pPr>
            <w:r w:rsidRPr="001738F7">
              <w:rPr>
                <w:rFonts w:ascii="Times New Roman" w:hAnsi="Times New Roman" w:cs="Times New Roman"/>
                <w:b/>
                <w:lang w:val="kk-KZ"/>
              </w:rPr>
              <w:t>бөлүмү</w:t>
            </w:r>
          </w:p>
        </w:tc>
        <w:tc>
          <w:tcPr>
            <w:tcW w:w="1594" w:type="dxa"/>
          </w:tcPr>
          <w:p w14:paraId="2E1D07C1" w14:textId="77777777" w:rsidR="001738F7" w:rsidRPr="001738F7" w:rsidRDefault="001738F7" w:rsidP="001738F7">
            <w:pPr>
              <w:jc w:val="both"/>
              <w:rPr>
                <w:rFonts w:ascii="Times New Roman" w:hAnsi="Times New Roman" w:cs="Times New Roman"/>
                <w:b/>
                <w:lang w:val="kk-KZ"/>
              </w:rPr>
            </w:pPr>
            <w:r w:rsidRPr="001738F7">
              <w:rPr>
                <w:rFonts w:ascii="Times New Roman" w:hAnsi="Times New Roman" w:cs="Times New Roman"/>
                <w:b/>
                <w:lang w:val="kk-KZ"/>
              </w:rPr>
              <w:t>статьясы</w:t>
            </w:r>
          </w:p>
        </w:tc>
        <w:tc>
          <w:tcPr>
            <w:tcW w:w="1979" w:type="dxa"/>
          </w:tcPr>
          <w:p w14:paraId="2ABF39A7" w14:textId="77777777" w:rsidR="001738F7" w:rsidRPr="001738F7" w:rsidRDefault="001738F7" w:rsidP="001738F7">
            <w:pPr>
              <w:jc w:val="both"/>
              <w:rPr>
                <w:rFonts w:ascii="Times New Roman" w:hAnsi="Times New Roman" w:cs="Times New Roman"/>
                <w:b/>
                <w:lang w:val="kk-KZ"/>
              </w:rPr>
            </w:pPr>
            <w:r w:rsidRPr="001738F7">
              <w:rPr>
                <w:rFonts w:ascii="Times New Roman" w:hAnsi="Times New Roman" w:cs="Times New Roman"/>
                <w:b/>
                <w:lang w:val="kk-KZ"/>
              </w:rPr>
              <w:t>суммасы</w:t>
            </w:r>
          </w:p>
        </w:tc>
      </w:tr>
      <w:tr w:rsidR="001738F7" w:rsidRPr="001738F7" w14:paraId="4394EA48" w14:textId="77777777" w:rsidTr="001738F7">
        <w:trPr>
          <w:trHeight w:val="628"/>
        </w:trPr>
        <w:tc>
          <w:tcPr>
            <w:tcW w:w="544" w:type="dxa"/>
          </w:tcPr>
          <w:p w14:paraId="57509C74" w14:textId="77777777" w:rsidR="001738F7" w:rsidRPr="001738F7" w:rsidRDefault="001738F7" w:rsidP="001738F7">
            <w:pPr>
              <w:jc w:val="both"/>
              <w:rPr>
                <w:rFonts w:ascii="Times New Roman" w:hAnsi="Times New Roman" w:cs="Times New Roman"/>
                <w:lang w:val="kk-KZ"/>
              </w:rPr>
            </w:pPr>
            <w:r w:rsidRPr="001738F7">
              <w:rPr>
                <w:rFonts w:ascii="Times New Roman" w:hAnsi="Times New Roman" w:cs="Times New Roman"/>
                <w:lang w:val="kk-KZ"/>
              </w:rPr>
              <w:t>1</w:t>
            </w:r>
          </w:p>
        </w:tc>
        <w:tc>
          <w:tcPr>
            <w:tcW w:w="4043" w:type="dxa"/>
          </w:tcPr>
          <w:p w14:paraId="4A8F014E" w14:textId="77777777" w:rsidR="001738F7" w:rsidRPr="001738F7" w:rsidRDefault="001738F7" w:rsidP="001738F7">
            <w:pPr>
              <w:jc w:val="both"/>
              <w:rPr>
                <w:rFonts w:ascii="Times New Roman" w:hAnsi="Times New Roman" w:cs="Times New Roman"/>
                <w:lang w:val="kk-KZ"/>
              </w:rPr>
            </w:pPr>
            <w:r w:rsidRPr="001738F7">
              <w:rPr>
                <w:rFonts w:ascii="Times New Roman" w:hAnsi="Times New Roman" w:cs="Times New Roman"/>
                <w:lang w:val="kk-KZ"/>
              </w:rPr>
              <w:t>Жер салыгынын ордун толуктоо компенсациясы</w:t>
            </w:r>
          </w:p>
        </w:tc>
        <w:tc>
          <w:tcPr>
            <w:tcW w:w="1732" w:type="dxa"/>
          </w:tcPr>
          <w:p w14:paraId="6B31EE24" w14:textId="77777777" w:rsidR="001738F7" w:rsidRPr="001738F7" w:rsidRDefault="001738F7" w:rsidP="001738F7">
            <w:pPr>
              <w:jc w:val="both"/>
              <w:rPr>
                <w:rFonts w:ascii="Times New Roman" w:hAnsi="Times New Roman" w:cs="Times New Roman"/>
                <w:lang w:val="kk-KZ"/>
              </w:rPr>
            </w:pPr>
          </w:p>
        </w:tc>
        <w:tc>
          <w:tcPr>
            <w:tcW w:w="1594" w:type="dxa"/>
          </w:tcPr>
          <w:p w14:paraId="7589CEFD" w14:textId="77777777" w:rsidR="001738F7" w:rsidRPr="001738F7" w:rsidRDefault="001738F7" w:rsidP="001738F7">
            <w:pPr>
              <w:jc w:val="both"/>
              <w:rPr>
                <w:rFonts w:ascii="Times New Roman" w:hAnsi="Times New Roman" w:cs="Times New Roman"/>
                <w:lang w:val="kk-KZ"/>
              </w:rPr>
            </w:pPr>
          </w:p>
        </w:tc>
        <w:tc>
          <w:tcPr>
            <w:tcW w:w="1979" w:type="dxa"/>
          </w:tcPr>
          <w:p w14:paraId="42D6C01D" w14:textId="77777777" w:rsidR="001738F7" w:rsidRPr="001738F7" w:rsidRDefault="001738F7" w:rsidP="001738F7">
            <w:pPr>
              <w:jc w:val="both"/>
              <w:rPr>
                <w:rFonts w:ascii="Times New Roman" w:hAnsi="Times New Roman" w:cs="Times New Roman"/>
                <w:lang w:val="kk-KZ"/>
              </w:rPr>
            </w:pPr>
            <w:r w:rsidRPr="001738F7">
              <w:rPr>
                <w:rFonts w:ascii="Times New Roman" w:hAnsi="Times New Roman" w:cs="Times New Roman"/>
                <w:lang w:val="kk-KZ"/>
              </w:rPr>
              <w:t>716,6</w:t>
            </w:r>
          </w:p>
        </w:tc>
      </w:tr>
      <w:tr w:rsidR="001738F7" w:rsidRPr="001738F7" w14:paraId="496BA2F0" w14:textId="77777777" w:rsidTr="005B6F63">
        <w:trPr>
          <w:trHeight w:val="593"/>
        </w:trPr>
        <w:tc>
          <w:tcPr>
            <w:tcW w:w="544" w:type="dxa"/>
          </w:tcPr>
          <w:p w14:paraId="42ECAC84" w14:textId="77777777" w:rsidR="001738F7" w:rsidRPr="001738F7" w:rsidRDefault="001738F7" w:rsidP="001738F7">
            <w:pPr>
              <w:jc w:val="both"/>
              <w:rPr>
                <w:rFonts w:ascii="Times New Roman" w:hAnsi="Times New Roman" w:cs="Times New Roman"/>
                <w:lang w:val="kk-KZ"/>
              </w:rPr>
            </w:pPr>
          </w:p>
        </w:tc>
        <w:tc>
          <w:tcPr>
            <w:tcW w:w="4043" w:type="dxa"/>
          </w:tcPr>
          <w:p w14:paraId="0CA30E10" w14:textId="77777777" w:rsidR="001738F7" w:rsidRPr="001738F7" w:rsidRDefault="001738F7" w:rsidP="001738F7">
            <w:pPr>
              <w:jc w:val="both"/>
              <w:rPr>
                <w:rFonts w:ascii="Times New Roman" w:hAnsi="Times New Roman" w:cs="Times New Roman"/>
                <w:b/>
                <w:lang w:val="kk-KZ"/>
              </w:rPr>
            </w:pPr>
            <w:r w:rsidRPr="001738F7">
              <w:rPr>
                <w:rFonts w:ascii="Times New Roman" w:hAnsi="Times New Roman" w:cs="Times New Roman"/>
                <w:b/>
                <w:lang w:val="kk-KZ"/>
              </w:rPr>
              <w:t>Чыгашанын аталышы</w:t>
            </w:r>
          </w:p>
        </w:tc>
        <w:tc>
          <w:tcPr>
            <w:tcW w:w="1732" w:type="dxa"/>
          </w:tcPr>
          <w:p w14:paraId="665F2193" w14:textId="77777777" w:rsidR="001738F7" w:rsidRPr="001738F7" w:rsidRDefault="001738F7" w:rsidP="001738F7">
            <w:pPr>
              <w:jc w:val="both"/>
              <w:rPr>
                <w:rFonts w:ascii="Times New Roman" w:hAnsi="Times New Roman" w:cs="Times New Roman"/>
                <w:lang w:val="kk-KZ"/>
              </w:rPr>
            </w:pPr>
          </w:p>
        </w:tc>
        <w:tc>
          <w:tcPr>
            <w:tcW w:w="1594" w:type="dxa"/>
          </w:tcPr>
          <w:p w14:paraId="6A97F338" w14:textId="77777777" w:rsidR="001738F7" w:rsidRPr="001738F7" w:rsidRDefault="001738F7" w:rsidP="001738F7">
            <w:pPr>
              <w:jc w:val="both"/>
              <w:rPr>
                <w:rFonts w:ascii="Times New Roman" w:hAnsi="Times New Roman" w:cs="Times New Roman"/>
                <w:lang w:val="kk-KZ"/>
              </w:rPr>
            </w:pPr>
          </w:p>
        </w:tc>
        <w:tc>
          <w:tcPr>
            <w:tcW w:w="1979" w:type="dxa"/>
          </w:tcPr>
          <w:p w14:paraId="625A9DFB" w14:textId="77777777" w:rsidR="001738F7" w:rsidRPr="001738F7" w:rsidRDefault="001738F7" w:rsidP="001738F7">
            <w:pPr>
              <w:jc w:val="both"/>
              <w:rPr>
                <w:rFonts w:ascii="Times New Roman" w:hAnsi="Times New Roman" w:cs="Times New Roman"/>
                <w:lang w:val="kk-KZ"/>
              </w:rPr>
            </w:pPr>
          </w:p>
        </w:tc>
      </w:tr>
      <w:tr w:rsidR="001738F7" w:rsidRPr="001738F7" w14:paraId="27CC4E11" w14:textId="77777777" w:rsidTr="001738F7">
        <w:trPr>
          <w:trHeight w:val="661"/>
        </w:trPr>
        <w:tc>
          <w:tcPr>
            <w:tcW w:w="544" w:type="dxa"/>
          </w:tcPr>
          <w:p w14:paraId="4156BB96" w14:textId="77777777" w:rsidR="001738F7" w:rsidRPr="001738F7" w:rsidRDefault="001738F7" w:rsidP="001738F7">
            <w:pPr>
              <w:jc w:val="both"/>
              <w:rPr>
                <w:rFonts w:ascii="Times New Roman" w:hAnsi="Times New Roman" w:cs="Times New Roman"/>
                <w:lang w:val="kk-KZ"/>
              </w:rPr>
            </w:pPr>
            <w:r w:rsidRPr="001738F7">
              <w:rPr>
                <w:rFonts w:ascii="Times New Roman" w:hAnsi="Times New Roman" w:cs="Times New Roman"/>
                <w:lang w:val="kk-KZ"/>
              </w:rPr>
              <w:t>1</w:t>
            </w:r>
          </w:p>
        </w:tc>
        <w:tc>
          <w:tcPr>
            <w:tcW w:w="4043" w:type="dxa"/>
          </w:tcPr>
          <w:p w14:paraId="376740A2" w14:textId="77777777" w:rsidR="001738F7" w:rsidRPr="001738F7" w:rsidRDefault="001738F7" w:rsidP="001738F7">
            <w:pPr>
              <w:jc w:val="both"/>
              <w:rPr>
                <w:rFonts w:ascii="Times New Roman" w:hAnsi="Times New Roman" w:cs="Times New Roman"/>
                <w:lang w:val="kk-KZ"/>
              </w:rPr>
            </w:pPr>
            <w:r w:rsidRPr="001738F7">
              <w:rPr>
                <w:rFonts w:ascii="Times New Roman" w:hAnsi="Times New Roman" w:cs="Times New Roman"/>
                <w:lang w:val="kk-KZ"/>
              </w:rPr>
              <w:t>Асфальт сатып алуу</w:t>
            </w:r>
          </w:p>
          <w:p w14:paraId="0F276A36" w14:textId="77777777" w:rsidR="001738F7" w:rsidRPr="001738F7" w:rsidRDefault="001738F7" w:rsidP="001738F7">
            <w:pPr>
              <w:jc w:val="both"/>
              <w:rPr>
                <w:rFonts w:ascii="Times New Roman" w:hAnsi="Times New Roman" w:cs="Times New Roman"/>
                <w:lang w:val="kk-KZ"/>
              </w:rPr>
            </w:pPr>
          </w:p>
        </w:tc>
        <w:tc>
          <w:tcPr>
            <w:tcW w:w="1732" w:type="dxa"/>
          </w:tcPr>
          <w:p w14:paraId="7622478C" w14:textId="77777777" w:rsidR="001738F7" w:rsidRPr="001738F7" w:rsidRDefault="001738F7" w:rsidP="001738F7">
            <w:pPr>
              <w:jc w:val="both"/>
              <w:rPr>
                <w:rFonts w:ascii="Times New Roman" w:hAnsi="Times New Roman" w:cs="Times New Roman"/>
                <w:lang w:val="kk-KZ"/>
              </w:rPr>
            </w:pPr>
            <w:r w:rsidRPr="001738F7">
              <w:rPr>
                <w:rFonts w:ascii="Times New Roman" w:hAnsi="Times New Roman" w:cs="Times New Roman"/>
                <w:lang w:val="kk-KZ"/>
              </w:rPr>
              <w:t>70491</w:t>
            </w:r>
          </w:p>
        </w:tc>
        <w:tc>
          <w:tcPr>
            <w:tcW w:w="1594" w:type="dxa"/>
          </w:tcPr>
          <w:p w14:paraId="1C1FACF7" w14:textId="77777777" w:rsidR="001738F7" w:rsidRPr="001738F7" w:rsidRDefault="001738F7" w:rsidP="001738F7">
            <w:pPr>
              <w:jc w:val="both"/>
              <w:rPr>
                <w:rFonts w:ascii="Times New Roman" w:hAnsi="Times New Roman" w:cs="Times New Roman"/>
                <w:lang w:val="kk-KZ"/>
              </w:rPr>
            </w:pPr>
            <w:r w:rsidRPr="001738F7">
              <w:rPr>
                <w:rFonts w:ascii="Times New Roman" w:hAnsi="Times New Roman" w:cs="Times New Roman"/>
                <w:lang w:val="kk-KZ"/>
              </w:rPr>
              <w:t>3111</w:t>
            </w:r>
          </w:p>
        </w:tc>
        <w:tc>
          <w:tcPr>
            <w:tcW w:w="1979" w:type="dxa"/>
          </w:tcPr>
          <w:p w14:paraId="063B30D0" w14:textId="77777777" w:rsidR="001738F7" w:rsidRPr="001738F7" w:rsidRDefault="001738F7" w:rsidP="001738F7">
            <w:pPr>
              <w:jc w:val="both"/>
              <w:rPr>
                <w:rFonts w:ascii="Times New Roman" w:hAnsi="Times New Roman" w:cs="Times New Roman"/>
                <w:lang w:val="kk-KZ"/>
              </w:rPr>
            </w:pPr>
            <w:r w:rsidRPr="001738F7">
              <w:rPr>
                <w:rFonts w:ascii="Times New Roman" w:hAnsi="Times New Roman" w:cs="Times New Roman"/>
                <w:lang w:val="kk-KZ"/>
              </w:rPr>
              <w:t>716,6</w:t>
            </w:r>
          </w:p>
        </w:tc>
      </w:tr>
      <w:tr w:rsidR="001738F7" w:rsidRPr="001738F7" w14:paraId="4569881B" w14:textId="77777777" w:rsidTr="005B6F63">
        <w:trPr>
          <w:trHeight w:val="626"/>
        </w:trPr>
        <w:tc>
          <w:tcPr>
            <w:tcW w:w="544" w:type="dxa"/>
          </w:tcPr>
          <w:p w14:paraId="63DBA5FC" w14:textId="77777777" w:rsidR="001738F7" w:rsidRPr="001738F7" w:rsidRDefault="001738F7" w:rsidP="001738F7">
            <w:pPr>
              <w:jc w:val="both"/>
              <w:rPr>
                <w:rFonts w:ascii="Times New Roman" w:hAnsi="Times New Roman" w:cs="Times New Roman"/>
                <w:lang w:val="kk-KZ"/>
              </w:rPr>
            </w:pPr>
          </w:p>
        </w:tc>
        <w:tc>
          <w:tcPr>
            <w:tcW w:w="4043" w:type="dxa"/>
          </w:tcPr>
          <w:p w14:paraId="7C7B9D25" w14:textId="77777777" w:rsidR="001738F7" w:rsidRPr="001738F7" w:rsidRDefault="001738F7" w:rsidP="001738F7">
            <w:pPr>
              <w:jc w:val="both"/>
              <w:rPr>
                <w:rFonts w:ascii="Times New Roman" w:hAnsi="Times New Roman" w:cs="Times New Roman"/>
                <w:b/>
                <w:lang w:val="kk-KZ"/>
              </w:rPr>
            </w:pPr>
            <w:r w:rsidRPr="001738F7">
              <w:rPr>
                <w:rFonts w:ascii="Times New Roman" w:hAnsi="Times New Roman" w:cs="Times New Roman"/>
                <w:b/>
                <w:lang w:val="kk-KZ"/>
              </w:rPr>
              <w:t xml:space="preserve">Жалпы </w:t>
            </w:r>
          </w:p>
        </w:tc>
        <w:tc>
          <w:tcPr>
            <w:tcW w:w="1732" w:type="dxa"/>
          </w:tcPr>
          <w:p w14:paraId="2D488429" w14:textId="77777777" w:rsidR="001738F7" w:rsidRPr="001738F7" w:rsidRDefault="001738F7" w:rsidP="001738F7">
            <w:pPr>
              <w:jc w:val="both"/>
              <w:rPr>
                <w:rFonts w:ascii="Times New Roman" w:hAnsi="Times New Roman" w:cs="Times New Roman"/>
                <w:b/>
                <w:lang w:val="kk-KZ"/>
              </w:rPr>
            </w:pPr>
          </w:p>
        </w:tc>
        <w:tc>
          <w:tcPr>
            <w:tcW w:w="1594" w:type="dxa"/>
          </w:tcPr>
          <w:p w14:paraId="5202EC24" w14:textId="77777777" w:rsidR="001738F7" w:rsidRPr="001738F7" w:rsidRDefault="001738F7" w:rsidP="001738F7">
            <w:pPr>
              <w:jc w:val="both"/>
              <w:rPr>
                <w:rFonts w:ascii="Times New Roman" w:hAnsi="Times New Roman" w:cs="Times New Roman"/>
                <w:b/>
                <w:lang w:val="kk-KZ"/>
              </w:rPr>
            </w:pPr>
          </w:p>
        </w:tc>
        <w:tc>
          <w:tcPr>
            <w:tcW w:w="1979" w:type="dxa"/>
          </w:tcPr>
          <w:p w14:paraId="5529F359" w14:textId="77777777" w:rsidR="001738F7" w:rsidRPr="001738F7" w:rsidRDefault="001738F7" w:rsidP="001738F7">
            <w:pPr>
              <w:jc w:val="both"/>
              <w:rPr>
                <w:rFonts w:ascii="Times New Roman" w:hAnsi="Times New Roman" w:cs="Times New Roman"/>
                <w:b/>
                <w:lang w:val="kk-KZ"/>
              </w:rPr>
            </w:pPr>
            <w:r w:rsidRPr="001738F7">
              <w:rPr>
                <w:rFonts w:ascii="Times New Roman" w:hAnsi="Times New Roman" w:cs="Times New Roman"/>
                <w:b/>
                <w:lang w:val="kk-KZ"/>
              </w:rPr>
              <w:t xml:space="preserve">         716,6</w:t>
            </w:r>
          </w:p>
        </w:tc>
      </w:tr>
    </w:tbl>
    <w:p w14:paraId="7C97476D" w14:textId="77777777" w:rsidR="001738F7" w:rsidRPr="001738F7" w:rsidRDefault="001738F7" w:rsidP="001738F7">
      <w:pPr>
        <w:spacing w:after="200" w:line="276" w:lineRule="auto"/>
        <w:jc w:val="both"/>
        <w:rPr>
          <w:rFonts w:ascii="Times New Roman" w:eastAsia="Calibri" w:hAnsi="Times New Roman" w:cs="Times New Roman"/>
          <w:kern w:val="0"/>
          <w:lang w:val="kk-KZ"/>
          <w14:ligatures w14:val="none"/>
        </w:rPr>
      </w:pPr>
    </w:p>
    <w:p w14:paraId="529C15B6" w14:textId="77777777" w:rsidR="001738F7" w:rsidRPr="001738F7" w:rsidRDefault="001738F7" w:rsidP="001738F7">
      <w:pPr>
        <w:spacing w:after="200" w:line="276" w:lineRule="auto"/>
        <w:jc w:val="both"/>
        <w:rPr>
          <w:rFonts w:ascii="Times New Roman" w:eastAsia="Calibri" w:hAnsi="Times New Roman" w:cs="Times New Roman"/>
          <w:kern w:val="0"/>
          <w:lang w:val="kk-KZ"/>
          <w14:ligatures w14:val="none"/>
        </w:rPr>
      </w:pPr>
    </w:p>
    <w:p w14:paraId="48F9BD5C" w14:textId="77777777" w:rsidR="001738F7" w:rsidRPr="001738F7" w:rsidRDefault="001738F7" w:rsidP="001738F7">
      <w:pPr>
        <w:spacing w:after="200" w:line="276" w:lineRule="auto"/>
        <w:jc w:val="both"/>
        <w:rPr>
          <w:rFonts w:ascii="Times New Roman" w:eastAsia="Calibri" w:hAnsi="Times New Roman" w:cs="Times New Roman"/>
          <w:kern w:val="0"/>
          <w:lang w:val="kk-KZ"/>
          <w14:ligatures w14:val="none"/>
        </w:rPr>
      </w:pPr>
    </w:p>
    <w:p w14:paraId="2FE24EE2" w14:textId="77777777" w:rsidR="001738F7" w:rsidRPr="001738F7" w:rsidRDefault="001738F7" w:rsidP="001738F7">
      <w:pPr>
        <w:spacing w:after="200" w:line="276" w:lineRule="auto"/>
        <w:jc w:val="both"/>
        <w:rPr>
          <w:rFonts w:ascii="Times New Roman" w:eastAsia="Calibri" w:hAnsi="Times New Roman" w:cs="Times New Roman"/>
          <w:kern w:val="0"/>
          <w:lang w:val="kk-KZ"/>
          <w14:ligatures w14:val="none"/>
        </w:rPr>
      </w:pPr>
      <w:r w:rsidRPr="001738F7">
        <w:rPr>
          <w:rFonts w:ascii="Times New Roman" w:eastAsia="Calibri" w:hAnsi="Times New Roman" w:cs="Times New Roman"/>
          <w:kern w:val="0"/>
          <w:lang w:val="kk-KZ"/>
          <w14:ligatures w14:val="none"/>
        </w:rPr>
        <w:t xml:space="preserve"> Катчы:                                                               Д.Ажибеков</w:t>
      </w:r>
    </w:p>
    <w:p w14:paraId="17F9137D" w14:textId="77777777" w:rsidR="001738F7" w:rsidRPr="001738F7" w:rsidRDefault="001738F7" w:rsidP="001738F7">
      <w:pPr>
        <w:spacing w:after="200" w:line="276" w:lineRule="auto"/>
        <w:jc w:val="both"/>
        <w:rPr>
          <w:rFonts w:ascii="Times New Roman" w:eastAsia="Calibri" w:hAnsi="Times New Roman" w:cs="Times New Roman"/>
          <w:kern w:val="0"/>
          <w:lang w:val="kk-KZ"/>
          <w14:ligatures w14:val="none"/>
        </w:rPr>
      </w:pPr>
    </w:p>
    <w:p w14:paraId="3DBD359D" w14:textId="77777777" w:rsidR="00273A37" w:rsidRDefault="00273A37"/>
    <w:sectPr w:rsidR="00273A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D1663"/>
    <w:multiLevelType w:val="hybridMultilevel"/>
    <w:tmpl w:val="8F4A8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617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37"/>
    <w:rsid w:val="001738F7"/>
    <w:rsid w:val="00273A37"/>
    <w:rsid w:val="00F2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F28DB-5FFA-46A0-A49F-D85A5768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3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73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73A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73A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73A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73A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3A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3A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3A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3A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73A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73A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73A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73A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73A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3A37"/>
    <w:rPr>
      <w:rFonts w:eastAsiaTheme="majorEastAsia" w:cstheme="majorBidi"/>
      <w:color w:val="595959" w:themeColor="text1" w:themeTint="A6"/>
    </w:rPr>
  </w:style>
  <w:style w:type="character" w:customStyle="1" w:styleId="80">
    <w:name w:val="Заголовок 8 Знак"/>
    <w:basedOn w:val="a0"/>
    <w:link w:val="8"/>
    <w:uiPriority w:val="9"/>
    <w:semiHidden/>
    <w:rsid w:val="00273A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3A37"/>
    <w:rPr>
      <w:rFonts w:eastAsiaTheme="majorEastAsia" w:cstheme="majorBidi"/>
      <w:color w:val="272727" w:themeColor="text1" w:themeTint="D8"/>
    </w:rPr>
  </w:style>
  <w:style w:type="paragraph" w:styleId="a3">
    <w:name w:val="Title"/>
    <w:basedOn w:val="a"/>
    <w:next w:val="a"/>
    <w:link w:val="a4"/>
    <w:uiPriority w:val="10"/>
    <w:qFormat/>
    <w:rsid w:val="00273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3A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A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3A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3A37"/>
    <w:pPr>
      <w:spacing w:before="160"/>
      <w:jc w:val="center"/>
    </w:pPr>
    <w:rPr>
      <w:i/>
      <w:iCs/>
      <w:color w:val="404040" w:themeColor="text1" w:themeTint="BF"/>
    </w:rPr>
  </w:style>
  <w:style w:type="character" w:customStyle="1" w:styleId="22">
    <w:name w:val="Цитата 2 Знак"/>
    <w:basedOn w:val="a0"/>
    <w:link w:val="21"/>
    <w:uiPriority w:val="29"/>
    <w:rsid w:val="00273A37"/>
    <w:rPr>
      <w:i/>
      <w:iCs/>
      <w:color w:val="404040" w:themeColor="text1" w:themeTint="BF"/>
    </w:rPr>
  </w:style>
  <w:style w:type="paragraph" w:styleId="a7">
    <w:name w:val="List Paragraph"/>
    <w:basedOn w:val="a"/>
    <w:uiPriority w:val="34"/>
    <w:qFormat/>
    <w:rsid w:val="00273A37"/>
    <w:pPr>
      <w:ind w:left="720"/>
      <w:contextualSpacing/>
    </w:pPr>
  </w:style>
  <w:style w:type="character" w:styleId="a8">
    <w:name w:val="Intense Emphasis"/>
    <w:basedOn w:val="a0"/>
    <w:uiPriority w:val="21"/>
    <w:qFormat/>
    <w:rsid w:val="00273A37"/>
    <w:rPr>
      <w:i/>
      <w:iCs/>
      <w:color w:val="2F5496" w:themeColor="accent1" w:themeShade="BF"/>
    </w:rPr>
  </w:style>
  <w:style w:type="paragraph" w:styleId="a9">
    <w:name w:val="Intense Quote"/>
    <w:basedOn w:val="a"/>
    <w:next w:val="a"/>
    <w:link w:val="aa"/>
    <w:uiPriority w:val="30"/>
    <w:qFormat/>
    <w:rsid w:val="00273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73A37"/>
    <w:rPr>
      <w:i/>
      <w:iCs/>
      <w:color w:val="2F5496" w:themeColor="accent1" w:themeShade="BF"/>
    </w:rPr>
  </w:style>
  <w:style w:type="character" w:styleId="ab">
    <w:name w:val="Intense Reference"/>
    <w:basedOn w:val="a0"/>
    <w:uiPriority w:val="32"/>
    <w:qFormat/>
    <w:rsid w:val="00273A37"/>
    <w:rPr>
      <w:b/>
      <w:bCs/>
      <w:smallCaps/>
      <w:color w:val="2F5496" w:themeColor="accent1" w:themeShade="BF"/>
      <w:spacing w:val="5"/>
    </w:rPr>
  </w:style>
  <w:style w:type="table" w:customStyle="1" w:styleId="11">
    <w:name w:val="Сетка таблицы1"/>
    <w:basedOn w:val="a1"/>
    <w:next w:val="ac"/>
    <w:uiPriority w:val="59"/>
    <w:rsid w:val="001738F7"/>
    <w:pPr>
      <w:spacing w:after="0" w:line="240" w:lineRule="auto"/>
    </w:pPr>
    <w:rPr>
      <w:rFonts w:eastAsia="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17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2026-01-20T08:59:00Z</dcterms:created>
  <dcterms:modified xsi:type="dcterms:W3CDTF">2026-01-20T09:02:00Z</dcterms:modified>
</cp:coreProperties>
</file>